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D69" w:rsidRPr="00AB5D69" w:rsidRDefault="00AB5D69" w:rsidP="00AB5D69">
      <w:pPr>
        <w:pStyle w:val="StandardWeb"/>
        <w:rPr>
          <w:rFonts w:ascii="MetaPro-Norm" w:hAnsi="MetaPro-Norm"/>
        </w:rPr>
      </w:pPr>
      <w:r w:rsidRPr="00AB5D69">
        <w:rPr>
          <w:rStyle w:val="Fett"/>
          <w:rFonts w:ascii="MetaPro-Norm" w:hAnsi="MetaPro-Norm"/>
        </w:rPr>
        <w:t>EU-Datenschutzgrundverordnung</w:t>
      </w:r>
    </w:p>
    <w:p w:rsidR="00AB5D69" w:rsidRPr="00AB5D69" w:rsidRDefault="00AB5D69" w:rsidP="00AB5D69">
      <w:pPr>
        <w:pStyle w:val="StandardWeb"/>
        <w:rPr>
          <w:rFonts w:ascii="MetaPro-Norm" w:hAnsi="MetaPro-Norm"/>
        </w:rPr>
      </w:pPr>
      <w:r w:rsidRPr="00AB5D69">
        <w:rPr>
          <w:rFonts w:ascii="MetaPro-Norm" w:hAnsi="MetaPro-Norm"/>
        </w:rPr>
        <w:t xml:space="preserve">Seit dem </w:t>
      </w:r>
      <w:r w:rsidRPr="00AB5D69">
        <w:rPr>
          <w:rFonts w:ascii="MetaPro-Norm" w:hAnsi="MetaPro-Norm"/>
        </w:rPr>
        <w:t xml:space="preserve">25.05.2018 gilt die neue EU-DSGVO. Durch die EU-DSGVO wird das europäische Datenschutzrecht weitgehend vereinheitlicht werden. </w:t>
      </w:r>
      <w:r>
        <w:rPr>
          <w:rFonts w:ascii="MetaPro-Norm" w:hAnsi="MetaPro-Norm"/>
        </w:rPr>
        <w:t>Auf</w:t>
      </w:r>
      <w:r w:rsidRPr="00AB5D69">
        <w:rPr>
          <w:rFonts w:ascii="MetaPro-Norm" w:hAnsi="MetaPro-Norm"/>
        </w:rPr>
        <w:t xml:space="preserve"> Grundlage sogenannter „Öffnungsklauseln“ können die nationalen Gesetzgeber in einigen Teilbereichen eigene nationale Regelungen erlassen.</w:t>
      </w:r>
      <w:r>
        <w:rPr>
          <w:rFonts w:ascii="MetaPro-Norm" w:hAnsi="MetaPro-Norm"/>
        </w:rPr>
        <w:t xml:space="preserve"> </w:t>
      </w:r>
      <w:r w:rsidRPr="00AB5D69">
        <w:rPr>
          <w:rFonts w:ascii="MetaPro-Norm" w:hAnsi="MetaPro-Norm"/>
        </w:rPr>
        <w:t>Zu der EU-DSGVO sind ergänzend das Bundesdatenschutzgesetzt - BDSG-neu und</w:t>
      </w:r>
      <w:r w:rsidR="009E101C">
        <w:rPr>
          <w:rFonts w:ascii="MetaPro-Norm" w:hAnsi="MetaPro-Norm"/>
        </w:rPr>
        <w:t xml:space="preserve"> Niedersächsische Datenschutzgesetz NDSG-neu</w:t>
      </w:r>
      <w:r w:rsidRPr="00AB5D69">
        <w:rPr>
          <w:rFonts w:ascii="MetaPro-Norm" w:hAnsi="MetaPro-Norm"/>
        </w:rPr>
        <w:t xml:space="preserve"> zu beachten.</w:t>
      </w:r>
    </w:p>
    <w:p w:rsidR="00AB5D69" w:rsidRDefault="00AB5D69" w:rsidP="00AB5D69">
      <w:pPr>
        <w:pStyle w:val="StandardWeb"/>
        <w:rPr>
          <w:rFonts w:ascii="MetaPro-Norm" w:hAnsi="MetaPro-Norm"/>
        </w:rPr>
      </w:pPr>
      <w:r w:rsidRPr="00AB5D69">
        <w:rPr>
          <w:rFonts w:ascii="MetaPro-Norm" w:hAnsi="MetaPro-Norm"/>
        </w:rPr>
        <w:t xml:space="preserve">Für die Tätigkeit an der HAWK wird es zudem von Bedeutung sein, welche Änderungen </w:t>
      </w:r>
      <w:r>
        <w:rPr>
          <w:rFonts w:ascii="MetaPro-Norm" w:hAnsi="MetaPro-Norm"/>
        </w:rPr>
        <w:t xml:space="preserve">sich durch </w:t>
      </w:r>
      <w:r w:rsidRPr="00AB5D69">
        <w:rPr>
          <w:rFonts w:ascii="MetaPro-Norm" w:hAnsi="MetaPro-Norm"/>
        </w:rPr>
        <w:t xml:space="preserve">das </w:t>
      </w:r>
      <w:r>
        <w:rPr>
          <w:rFonts w:ascii="MetaPro-Norm" w:hAnsi="MetaPro-Norm"/>
        </w:rPr>
        <w:t xml:space="preserve">neue </w:t>
      </w:r>
      <w:r w:rsidR="009E101C">
        <w:rPr>
          <w:rFonts w:ascii="MetaPro-Norm" w:hAnsi="MetaPro-Norm"/>
        </w:rPr>
        <w:t xml:space="preserve">Nds. Datenschutzgesetz </w:t>
      </w:r>
      <w:proofErr w:type="spellStart"/>
      <w:r w:rsidRPr="00AB5D69">
        <w:rPr>
          <w:rFonts w:ascii="MetaPro-Norm" w:hAnsi="MetaPro-Norm"/>
        </w:rPr>
        <w:t>NDSG</w:t>
      </w:r>
      <w:r>
        <w:rPr>
          <w:rFonts w:ascii="MetaPro-Norm" w:hAnsi="MetaPro-Norm"/>
        </w:rPr>
        <w:t>.neu</w:t>
      </w:r>
      <w:proofErr w:type="spellEnd"/>
      <w:r w:rsidRPr="00AB5D69">
        <w:rPr>
          <w:rFonts w:ascii="MetaPro-Norm" w:hAnsi="MetaPro-Norm"/>
        </w:rPr>
        <w:t xml:space="preserve"> </w:t>
      </w:r>
      <w:r>
        <w:rPr>
          <w:rFonts w:ascii="MetaPro-Norm" w:hAnsi="MetaPro-Norm"/>
        </w:rPr>
        <w:t xml:space="preserve">ergeben werden. </w:t>
      </w:r>
    </w:p>
    <w:p w:rsidR="00AB5D69" w:rsidRPr="00AB5D69" w:rsidRDefault="00AB5D69" w:rsidP="00AB5D69">
      <w:pPr>
        <w:pStyle w:val="StandardWeb"/>
        <w:rPr>
          <w:rFonts w:ascii="MetaPro-Norm" w:hAnsi="MetaPro-Norm"/>
        </w:rPr>
      </w:pPr>
      <w:r w:rsidRPr="00AB5D69">
        <w:rPr>
          <w:rFonts w:ascii="MetaPro-Norm" w:hAnsi="MetaPro-Norm"/>
        </w:rPr>
        <w:t>Über unsere Homepage oder evtl. auch mit einem weiteren Infobrief werden Sie weiter informie</w:t>
      </w:r>
      <w:r w:rsidR="009E101C">
        <w:rPr>
          <w:rFonts w:ascii="MetaPro-Norm" w:hAnsi="MetaPro-Norm"/>
        </w:rPr>
        <w:t>rt, sobald w</w:t>
      </w:r>
      <w:r w:rsidRPr="00AB5D69">
        <w:rPr>
          <w:rFonts w:ascii="MetaPro-Norm" w:hAnsi="MetaPro-Norm"/>
        </w:rPr>
        <w:t>eitere Informationen vorliegen.</w:t>
      </w:r>
    </w:p>
    <w:p w:rsidR="009E101C" w:rsidRDefault="00AB5D69" w:rsidP="009E101C">
      <w:r w:rsidRPr="00AB5D69">
        <w:rPr>
          <w:rFonts w:ascii="MetaPro-Norm" w:hAnsi="MetaPro-Norm"/>
          <w:sz w:val="24"/>
          <w:szCs w:val="24"/>
        </w:rPr>
        <w:t xml:space="preserve">Die Landesbeauftragte für den Datenschutz hat ein Informationspapier </w:t>
      </w:r>
      <w:r w:rsidRPr="009E101C">
        <w:rPr>
          <w:rFonts w:ascii="MetaPro-Norm" w:hAnsi="MetaPro-Norm"/>
          <w:i/>
          <w:sz w:val="24"/>
          <w:szCs w:val="24"/>
        </w:rPr>
        <w:t xml:space="preserve">Information der Landesbeauftragten für den Datenschutz hinsichtlich der für die Hochschulen relevanten Änderungen </w:t>
      </w:r>
      <w:r w:rsidRPr="00AB5D69">
        <w:rPr>
          <w:rFonts w:ascii="MetaPro-Norm" w:hAnsi="MetaPro-Norm"/>
          <w:sz w:val="24"/>
          <w:szCs w:val="24"/>
        </w:rPr>
        <w:t xml:space="preserve">herausgegeben. Ergänzend steht Ihnen auch das Informationsangebot </w:t>
      </w:r>
      <w:r w:rsidR="009E101C">
        <w:rPr>
          <w:rFonts w:ascii="MetaPro-Norm" w:hAnsi="MetaPro-Norm"/>
          <w:sz w:val="24"/>
          <w:szCs w:val="24"/>
        </w:rPr>
        <w:t xml:space="preserve">auf der Homepage </w:t>
      </w:r>
      <w:r w:rsidRPr="00AB5D69">
        <w:rPr>
          <w:rFonts w:ascii="MetaPro-Norm" w:hAnsi="MetaPro-Norm"/>
          <w:sz w:val="24"/>
          <w:szCs w:val="24"/>
        </w:rPr>
        <w:t>der Landesbeauftragten für den Datenschutz mit stets anwachsenden Informationspapieren zur Verfügung.</w:t>
      </w:r>
      <w:r w:rsidR="009E101C" w:rsidRPr="009E101C">
        <w:t xml:space="preserve"> </w:t>
      </w:r>
      <w:bookmarkStart w:id="0" w:name="_GoBack"/>
      <w:bookmarkEnd w:id="0"/>
    </w:p>
    <w:sectPr w:rsidR="009E10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aPro-Norm">
    <w:panose1 w:val="020B0504030101020102"/>
    <w:charset w:val="00"/>
    <w:family w:val="swiss"/>
    <w:notTrueType/>
    <w:pitch w:val="variable"/>
    <w:sig w:usb0="A00002F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69"/>
    <w:rsid w:val="005660A8"/>
    <w:rsid w:val="009E101C"/>
    <w:rsid w:val="00AB5D69"/>
    <w:rsid w:val="00C8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2283F"/>
  <w15:chartTrackingRefBased/>
  <w15:docId w15:val="{3FD9B498-C099-4217-93C4-77E182B1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B5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AB5D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HAWK HHG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Degenhardt, Christian</dc:creator>
  <cp:keywords/>
  <dc:description/>
  <cp:lastModifiedBy>Degenhardt, Christian</cp:lastModifiedBy>
  <cp:revision>1</cp:revision>
  <dcterms:created xsi:type="dcterms:W3CDTF">2018-07-09T11:25:00Z</dcterms:created>
  <dcterms:modified xsi:type="dcterms:W3CDTF">2018-07-09T11:47:00Z</dcterms:modified>
</cp:coreProperties>
</file>